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1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  件</w:t>
      </w:r>
    </w:p>
    <w:p w14:paraId="5FA29169">
      <w:pPr>
        <w:pStyle w:val="4"/>
        <w:rPr>
          <w:rFonts w:hint="eastAsia" w:ascii="宋体" w:hAnsi="宋体"/>
          <w:lang w:val="en-US" w:eastAsia="zh-CN"/>
        </w:rPr>
      </w:pPr>
    </w:p>
    <w:p w14:paraId="01702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eastAsia" w:ascii="宋体" w:hAnsi="宋体" w:eastAsia="方正小标宋简体" w:cs="方正小标宋简体"/>
          <w:color w:val="000000"/>
          <w:kern w:val="0"/>
          <w:sz w:val="36"/>
          <w:szCs w:val="36"/>
        </w:rPr>
        <w:t>年度</w:t>
      </w:r>
      <w:r>
        <w:rPr>
          <w:rFonts w:hint="eastAsia" w:ascii="宋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济源科技重大专项</w:t>
      </w:r>
      <w:r>
        <w:rPr>
          <w:rFonts w:hint="eastAsia" w:ascii="宋体" w:hAnsi="宋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项目</w:t>
      </w:r>
    </w:p>
    <w:p w14:paraId="79BB5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黑体" w:cs="黑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                                                 </w:t>
      </w:r>
    </w:p>
    <w:tbl>
      <w:tblPr>
        <w:tblStyle w:val="5"/>
        <w:tblW w:w="9560" w:type="dxa"/>
        <w:tblInd w:w="-3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350"/>
        <w:gridCol w:w="4555"/>
        <w:gridCol w:w="2850"/>
      </w:tblGrid>
      <w:tr w14:paraId="3CCCD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E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3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F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F5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立项单位</w:t>
            </w:r>
          </w:p>
        </w:tc>
      </w:tr>
      <w:tr w14:paraId="31084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2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AF10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23012001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超高塔架大功率风电吊装整套设备研制及其多工况应用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河南金利重工科技有限公司</w:t>
            </w:r>
          </w:p>
        </w:tc>
      </w:tr>
      <w:tr w14:paraId="32D31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8E91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23012002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7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单釜75m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纳米二氧化硅类气凝胶规模化制备关键技术开发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河南海博瑞硅材料科技有限公司</w:t>
            </w:r>
          </w:p>
        </w:tc>
      </w:tr>
      <w:tr w14:paraId="56ACD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B697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23012003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超防透明热敏膜材料关键技术研发及产业化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河南东方印新材料科技有限公司</w:t>
            </w:r>
          </w:p>
        </w:tc>
      </w:tr>
      <w:tr w14:paraId="33FD1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90C14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23012004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纳米钛溶胶项目研发及产业化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宋体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河南龙兴钛业科技股份有限公司</w:t>
            </w:r>
          </w:p>
        </w:tc>
      </w:tr>
    </w:tbl>
    <w:p w14:paraId="5896DB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BDE9034-6FE9-4E7F-A650-F694D83D37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6A362CB-D13D-4F5F-BF21-E4045211EE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C36CF5-9442-430A-84A3-45C3E32FD3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812F2C-9A4C-401A-A317-A3A92F1B61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72047"/>
    <w:rsid w:val="1C2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2026-04-17T09:16:00Z</dcterms:created>
  <dc:creator>赵纹彬</dc:creator>
  <cp:lastModifiedBy>赵纹彬</cp:lastModifiedBy>
  <dcterms:modified xsi:type="dcterms:W3CDTF">2026-04-17T09:17:24Z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C3F812844FFD41208B95754D2B9275F3_11</vt:lpwstr>
  </property>
  <property fmtid="{D5CDD505-2E9C-101B-9397-08002B2CF9AE}" pid="4" name="KSOTemplateDocerSaveRecord">
    <vt:lpwstr>eyJoZGlkIjoiMTQ5YWZlNWIxM2JmZjFlNDUxYzFmZWI2NWFmZmUwOWUiLCJ1c2VySWQiOiI3NDIyNTgzODkifQ==</vt:lpwstr>
  </property>
</Properties>
</file>