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left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企业类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行业分类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济源产城融合示范区工业和科技创新委员会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  <w:r>
        <w:rPr>
          <w:rFonts w:ascii="宋体" w:hAnsi="宋体" w:eastAsia="方正小标宋_GBK"/>
          <w:bCs/>
          <w:color w:val="auto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1. 凡依托企业组建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auto"/>
          <w:sz w:val="32"/>
          <w:szCs w:val="32"/>
        </w:rPr>
        <w:t>重点实验室的单位须填写此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2.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所列内容须据实填写，表达应明确、完整、严谨、扼要（外文名词要同时用中文表达），保证材料真实性。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3.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中涉及国家机密的内容，请按照国家有关保密规定，进行脱密处理后填写。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 xml:space="preserve">4. 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申报书</w:t>
      </w:r>
      <w:r>
        <w:rPr>
          <w:rFonts w:ascii="宋体" w:hAnsi="宋体" w:eastAsia="仿宋_GB2312"/>
          <w:color w:val="auto"/>
          <w:sz w:val="32"/>
          <w:szCs w:val="32"/>
        </w:rPr>
        <w:t>所列内容是签订任务书的重要依据。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auto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auto"/>
          <w:sz w:val="32"/>
          <w:szCs w:val="32"/>
        </w:rPr>
        <w:t>份报送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auto"/>
          <w:sz w:val="32"/>
          <w:szCs w:val="32"/>
        </w:rPr>
        <w:t>不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auto"/>
          <w:sz w:val="32"/>
          <w:szCs w:val="32"/>
        </w:rPr>
        <w:t>退还，请注意存留。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color w:val="4D4D4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及依托单位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基本信息表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36"/>
        <w:gridCol w:w="584"/>
        <w:gridCol w:w="430"/>
        <w:gridCol w:w="289"/>
        <w:gridCol w:w="522"/>
        <w:gridCol w:w="128"/>
        <w:gridCol w:w="638"/>
        <w:gridCol w:w="693"/>
        <w:gridCol w:w="23"/>
        <w:gridCol w:w="270"/>
        <w:gridCol w:w="302"/>
        <w:gridCol w:w="314"/>
        <w:gridCol w:w="454"/>
        <w:gridCol w:w="516"/>
        <w:gridCol w:w="312"/>
        <w:gridCol w:w="829"/>
        <w:gridCol w:w="19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主要服务行业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现有仪器与设备总值（万元）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73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现有实验室对外开放时间及年限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企业信用等级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研发投入情况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研究开发经费占当年总销售额的比例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技术性收入与高新技术产品销售收入总和占当年收入的比例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按照统计部门要求，报送研发活动统计报表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企业上年财务状况</w:t>
            </w:r>
          </w:p>
        </w:tc>
        <w:tc>
          <w:tcPr>
            <w:tcW w:w="946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总产值、销售额、利润税金、资产总额、固定资产等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9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300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制定行业标准（个）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鉴定成果（项）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推广技术（项）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推广收益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1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国家奖励（项）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pacing w:val="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实验室开放合作与运行管理</w:t>
      </w:r>
      <w:r>
        <w:rPr>
          <w:rFonts w:hint="eastAsia" w:ascii="宋体" w:hAnsi="宋体" w:eastAsia="仿宋_GB2312"/>
          <w:color w:val="000000"/>
          <w:spacing w:val="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5"/>
          <w:sz w:val="32"/>
          <w:szCs w:val="32"/>
        </w:rPr>
        <w:t>（国内外交流合作、日常运行管理、人员聘用及流动、仪器设备管理与使用、管理办法等）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6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z w:val="32"/>
          <w:szCs w:val="32"/>
        </w:rPr>
        <w:t>、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实验室依托单位意见（包括配套经费和运行费支持额度等）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pacing w:val="-9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 xml:space="preserve">附件6. 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实验室近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年来主要学术专著、论文、发明专利、</w:t>
      </w:r>
      <w:r>
        <w:rPr>
          <w:rFonts w:hint="eastAsia" w:ascii="宋体" w:hAnsi="宋体" w:eastAsia="仿宋_GB2312"/>
          <w:b/>
          <w:color w:val="000000"/>
          <w:spacing w:val="-9"/>
          <w:sz w:val="32"/>
          <w:szCs w:val="32"/>
          <w:lang w:eastAsia="zh-CN"/>
        </w:rPr>
        <w:t>市级及以上</w:t>
      </w:r>
      <w:r>
        <w:rPr>
          <w:rFonts w:ascii="宋体" w:hAnsi="宋体" w:eastAsia="仿宋_GB2312"/>
          <w:b/>
          <w:color w:val="000000"/>
          <w:spacing w:val="-9"/>
          <w:sz w:val="32"/>
          <w:szCs w:val="32"/>
        </w:rPr>
        <w:t>成果鉴定等科研成果清单</w:t>
      </w:r>
      <w:r>
        <w:rPr>
          <w:rFonts w:ascii="宋体" w:hAnsi="宋体" w:eastAsia="仿宋_GB2312"/>
          <w:color w:val="000000"/>
          <w:spacing w:val="-9"/>
          <w:sz w:val="32"/>
          <w:szCs w:val="32"/>
        </w:rPr>
        <w:t>（题目、类型、时间、作者等）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附件8. 企业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上年度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研发投入审计报告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ind w:firstLine="643" w:firstLineChars="200"/>
        <w:jc w:val="left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 w:cstheme="minorBidi"/>
          <w:b/>
          <w:color w:val="000000"/>
          <w:kern w:val="2"/>
          <w:sz w:val="32"/>
          <w:szCs w:val="32"/>
          <w:lang w:val="en-US" w:eastAsia="zh-CN" w:bidi="ar-SA"/>
        </w:rPr>
        <w:t xml:space="preserve">附件9. 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支撑材料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（企业营业执照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ascii="宋体" w:hAnsi="宋体" w:eastAsia="仿宋_GB2312"/>
          <w:color w:val="000000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253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2023-03-22T01:48:20Z</dcterms:created>
  <dc:creator>Administrator</dc:creator>
  <cp:lastModifiedBy>Administrator</cp:lastModifiedBy>
  <dcterms:modified xsi:type="dcterms:W3CDTF">2023-03-22T01:50:47Z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8BA6859A55F943F7A9077A424A955050</vt:lpwstr>
  </property>
</Properties>
</file>