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2024年第一季度示范区满负荷生产拟奖励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企业名单</w:t>
      </w:r>
    </w:p>
    <w:p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（排名不分先后）</w:t>
      </w:r>
    </w:p>
    <w:tbl>
      <w:tblPr>
        <w:tblStyle w:val="4"/>
        <w:tblW w:w="462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auto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河南金利金铅集团有限公司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河南省济源煤业有限责任公司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河南巨力钢丝绳制造有限公司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河南博海化工有限公司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河南济钢冷拉银亮材有限公司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河南中原辊轴股份有限公司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国能济源热电有限公司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济源市金峰耐火材料有限公司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北控（济源）污水净化有限公司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济源华新石油机械有限公司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河南和瑞包装有限公司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济源市金丰耐材有限公司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济源市亚东钢构彩板有限公司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济源市华强深孔制造有限责任公司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济源市更新瓷料有限公司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济源市金惠铅业有限公司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济源市大河砼业有限公司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济源市龙凯实业有限公司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河南省金色康辉生物科技有限公司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济源市涟源炉业有限公司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济源市金信实业有限公司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济源市弘鑫包装材料有限公司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河南济钢精品硬线有限公司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济源北控制水有限公司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济源市万洋冶炼(集团)有限公司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河南金利金锌有限公司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河南豫光锌业有限公司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济源豫金靶材科技有限公司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河南省力辉钢绳制品有限公司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济源市数优电子科技有限公司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济源鑫盛达机械装备有限公司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河南国泰硬面材料科技有限公司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济源高开实业有限公司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山立珠宝首饰供应链（济源市）有限公司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济源市东电电器有限责任公司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济源石晶光电频率技术有限公司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河南东方印新材料科技有限公司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河南豫光冶金机械制造有限公司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济源市仁源玻璃制品有限公司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济源市方升化学有限公司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河南中原重型锻压有限公司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泰山石膏（济源）有限公司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河南红风深孔钻具有限公司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济源市弘昌机械制造有限公司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龙源鑫科电气股份有限公司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河南省春林冶金设备有限公司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河南环宇矿业电器有限公司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济源市鼎鑫机械制造有限公司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济源华美新能源有限公司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济源市金达铜业有限公司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4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济源市金祥材料有限公司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38E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书宋_GBK" w:hAnsi="方正书宋_GBK" w:eastAsia="仿宋_GB2312" w:cs="方正小标宋简体"/>
      <w:color w:val="auto"/>
      <w:w w:val="100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2024-04-12T00:02:50Z</dcterms:created>
  <dc:creator>Administrator</dc:creator>
  <cp:lastModifiedBy>自在放下</cp:lastModifiedBy>
  <dcterms:modified xsi:type="dcterms:W3CDTF">2024-04-12T00:02:56Z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736EF5CFB69B452CB6E8B47A6EAF179C_12</vt:lpwstr>
  </property>
</Properties>
</file>